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92" w:rsidRPr="00322B92" w:rsidRDefault="00322B92" w:rsidP="00322B92">
      <w:pPr>
        <w:pStyle w:val="a3"/>
        <w:tabs>
          <w:tab w:val="left" w:pos="7200"/>
          <w:tab w:val="left" w:pos="7950"/>
        </w:tabs>
        <w:rPr>
          <w:bCs/>
        </w:rPr>
      </w:pPr>
      <w:r w:rsidRPr="00322B92">
        <w:rPr>
          <w:bCs/>
        </w:rPr>
        <w:t>Принято на заседании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322B92">
        <w:rPr>
          <w:bCs/>
        </w:rPr>
        <w:t>Утверждаю</w:t>
      </w:r>
    </w:p>
    <w:p w:rsidR="00322B92" w:rsidRDefault="00322B92" w:rsidP="00322B92">
      <w:pPr>
        <w:pStyle w:val="a3"/>
        <w:rPr>
          <w:bCs/>
        </w:rPr>
      </w:pPr>
      <w:r>
        <w:rPr>
          <w:bCs/>
        </w:rPr>
        <w:t xml:space="preserve">Педагогического совета                                                                              Ио директора школы </w:t>
      </w:r>
    </w:p>
    <w:p w:rsidR="00322B92" w:rsidRPr="00322B92" w:rsidRDefault="00322B92" w:rsidP="00322B92">
      <w:pPr>
        <w:pStyle w:val="a3"/>
        <w:tabs>
          <w:tab w:val="left" w:pos="7125"/>
        </w:tabs>
        <w:rPr>
          <w:bCs/>
        </w:rPr>
      </w:pPr>
      <w:r>
        <w:rPr>
          <w:bCs/>
        </w:rPr>
        <w:t>Протокол № 1 от 31.08.2015</w:t>
      </w:r>
      <w:r w:rsidRPr="00322B92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</w:t>
      </w:r>
      <w:r w:rsidRPr="00322B92">
        <w:rPr>
          <w:bCs/>
        </w:rPr>
        <w:t xml:space="preserve">_________/Я.А. </w:t>
      </w:r>
      <w:proofErr w:type="spellStart"/>
      <w:r w:rsidRPr="00322B92">
        <w:rPr>
          <w:bCs/>
        </w:rPr>
        <w:t>Афонин</w:t>
      </w:r>
      <w:proofErr w:type="spellEnd"/>
      <w:r w:rsidRPr="00322B92">
        <w:rPr>
          <w:bCs/>
        </w:rPr>
        <w:t>/</w:t>
      </w:r>
    </w:p>
    <w:p w:rsidR="00322B92" w:rsidRDefault="00322B92" w:rsidP="00322B92">
      <w:pPr>
        <w:pStyle w:val="a3"/>
        <w:tabs>
          <w:tab w:val="left" w:pos="676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Приказ от 31.08.2015г № 61</w:t>
      </w: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Default="00322B92" w:rsidP="00322B92">
      <w:pPr>
        <w:pStyle w:val="a3"/>
        <w:jc w:val="center"/>
        <w:rPr>
          <w:b/>
          <w:bCs/>
        </w:rPr>
      </w:pPr>
    </w:p>
    <w:p w:rsidR="00322B92" w:rsidRPr="00322B92" w:rsidRDefault="00322B92" w:rsidP="00322B92">
      <w:pPr>
        <w:pStyle w:val="a3"/>
        <w:jc w:val="center"/>
        <w:rPr>
          <w:rFonts w:ascii="Algerian" w:hAnsi="Algerian"/>
          <w:i/>
          <w:color w:val="7030A0"/>
          <w:sz w:val="40"/>
          <w:szCs w:val="40"/>
        </w:rPr>
      </w:pPr>
      <w:r w:rsidRPr="00322B92">
        <w:rPr>
          <w:rFonts w:ascii="Cambria" w:hAnsi="Cambria" w:cs="Cambria"/>
          <w:b/>
          <w:bCs/>
          <w:i/>
          <w:color w:val="7030A0"/>
          <w:sz w:val="40"/>
          <w:szCs w:val="40"/>
        </w:rPr>
        <w:t>ПОЛОЖЕНИЕ</w:t>
      </w:r>
      <w:r w:rsidRPr="00322B92">
        <w:rPr>
          <w:rFonts w:ascii="Algerian" w:hAnsi="Algerian"/>
          <w:b/>
          <w:bCs/>
          <w:i/>
          <w:color w:val="7030A0"/>
          <w:sz w:val="40"/>
          <w:szCs w:val="40"/>
        </w:rPr>
        <w:t xml:space="preserve"> </w:t>
      </w:r>
      <w:r w:rsidRPr="00322B92">
        <w:rPr>
          <w:rFonts w:ascii="Cambria" w:hAnsi="Cambria" w:cs="Cambria"/>
          <w:b/>
          <w:bCs/>
          <w:i/>
          <w:color w:val="7030A0"/>
          <w:sz w:val="40"/>
          <w:szCs w:val="40"/>
        </w:rPr>
        <w:t>О</w:t>
      </w:r>
      <w:r w:rsidRPr="00322B92">
        <w:rPr>
          <w:rFonts w:ascii="Algerian" w:hAnsi="Algerian"/>
          <w:b/>
          <w:bCs/>
          <w:i/>
          <w:color w:val="7030A0"/>
          <w:sz w:val="40"/>
          <w:szCs w:val="40"/>
        </w:rPr>
        <w:t xml:space="preserve"> </w:t>
      </w:r>
      <w:r w:rsidRPr="00322B92">
        <w:rPr>
          <w:rFonts w:ascii="Cambria" w:hAnsi="Cambria" w:cs="Cambria"/>
          <w:b/>
          <w:bCs/>
          <w:i/>
          <w:color w:val="7030A0"/>
          <w:sz w:val="40"/>
          <w:szCs w:val="40"/>
        </w:rPr>
        <w:t>СЕТЕВОЙ</w:t>
      </w:r>
      <w:r w:rsidRPr="00322B92">
        <w:rPr>
          <w:rFonts w:ascii="Algerian" w:hAnsi="Algerian"/>
          <w:b/>
          <w:bCs/>
          <w:i/>
          <w:color w:val="7030A0"/>
          <w:sz w:val="40"/>
          <w:szCs w:val="40"/>
        </w:rPr>
        <w:t xml:space="preserve"> </w:t>
      </w:r>
      <w:r w:rsidRPr="00322B92">
        <w:rPr>
          <w:rFonts w:ascii="Cambria" w:hAnsi="Cambria" w:cs="Cambria"/>
          <w:b/>
          <w:bCs/>
          <w:i/>
          <w:color w:val="7030A0"/>
          <w:sz w:val="40"/>
          <w:szCs w:val="40"/>
        </w:rPr>
        <w:t>ФОРМЕ</w:t>
      </w:r>
      <w:r w:rsidRPr="00322B92">
        <w:rPr>
          <w:rFonts w:ascii="Algerian" w:hAnsi="Algerian"/>
          <w:b/>
          <w:bCs/>
          <w:i/>
          <w:color w:val="7030A0"/>
          <w:sz w:val="40"/>
          <w:szCs w:val="40"/>
        </w:rPr>
        <w:t xml:space="preserve"> </w:t>
      </w:r>
      <w:r w:rsidRPr="00322B92">
        <w:rPr>
          <w:rFonts w:ascii="Cambria" w:hAnsi="Cambria" w:cs="Cambria"/>
          <w:b/>
          <w:bCs/>
          <w:i/>
          <w:color w:val="7030A0"/>
          <w:sz w:val="40"/>
          <w:szCs w:val="40"/>
        </w:rPr>
        <w:t>РЕАЛИЗАЦИИ</w:t>
      </w:r>
      <w:r w:rsidRPr="00322B92">
        <w:rPr>
          <w:rFonts w:ascii="Algerian" w:hAnsi="Algerian"/>
          <w:b/>
          <w:bCs/>
          <w:i/>
          <w:color w:val="7030A0"/>
          <w:sz w:val="40"/>
          <w:szCs w:val="40"/>
        </w:rPr>
        <w:t xml:space="preserve"> </w:t>
      </w:r>
      <w:r w:rsidRPr="00322B92">
        <w:rPr>
          <w:rFonts w:ascii="Cambria" w:hAnsi="Cambria" w:cs="Cambria"/>
          <w:b/>
          <w:bCs/>
          <w:i/>
          <w:color w:val="7030A0"/>
          <w:sz w:val="40"/>
          <w:szCs w:val="40"/>
        </w:rPr>
        <w:t>ОБРАЗОВАТЕЛЬНЫХ</w:t>
      </w:r>
      <w:r w:rsidRPr="00322B92">
        <w:rPr>
          <w:rFonts w:ascii="Algerian" w:hAnsi="Algerian"/>
          <w:b/>
          <w:bCs/>
          <w:i/>
          <w:color w:val="7030A0"/>
          <w:sz w:val="40"/>
          <w:szCs w:val="40"/>
        </w:rPr>
        <w:t xml:space="preserve"> </w:t>
      </w:r>
      <w:r w:rsidRPr="00322B92">
        <w:rPr>
          <w:rFonts w:ascii="Cambria" w:hAnsi="Cambria" w:cs="Cambria"/>
          <w:b/>
          <w:bCs/>
          <w:i/>
          <w:color w:val="7030A0"/>
          <w:sz w:val="40"/>
          <w:szCs w:val="40"/>
        </w:rPr>
        <w:t>ПРОГРАММ</w:t>
      </w:r>
    </w:p>
    <w:p w:rsidR="00322B92" w:rsidRPr="00322B92" w:rsidRDefault="00322B92" w:rsidP="00322B92">
      <w:pPr>
        <w:pStyle w:val="a3"/>
        <w:rPr>
          <w:rFonts w:ascii="Algerian" w:hAnsi="Algerian"/>
          <w:b/>
          <w:bCs/>
          <w:i/>
          <w:color w:val="7030A0"/>
          <w:sz w:val="40"/>
          <w:szCs w:val="40"/>
        </w:rPr>
      </w:pPr>
    </w:p>
    <w:p w:rsidR="00322B92" w:rsidRDefault="00322B92" w:rsidP="00322B92">
      <w:pPr>
        <w:pStyle w:val="a3"/>
        <w:rPr>
          <w:b/>
          <w:bCs/>
        </w:rPr>
      </w:pPr>
    </w:p>
    <w:p w:rsidR="00322B92" w:rsidRDefault="00322B92" w:rsidP="00322B92">
      <w:pPr>
        <w:pStyle w:val="a3"/>
        <w:rPr>
          <w:b/>
          <w:bCs/>
        </w:rPr>
      </w:pPr>
    </w:p>
    <w:p w:rsidR="00322B92" w:rsidRDefault="00322B92" w:rsidP="00322B92">
      <w:pPr>
        <w:pStyle w:val="a3"/>
        <w:rPr>
          <w:b/>
          <w:bCs/>
        </w:rPr>
      </w:pPr>
    </w:p>
    <w:p w:rsidR="00322B92" w:rsidRDefault="00322B92" w:rsidP="00322B92">
      <w:pPr>
        <w:pStyle w:val="a3"/>
        <w:rPr>
          <w:b/>
          <w:bCs/>
        </w:rPr>
      </w:pPr>
    </w:p>
    <w:p w:rsidR="00322B92" w:rsidRDefault="00322B92" w:rsidP="00322B92">
      <w:pPr>
        <w:pStyle w:val="a3"/>
        <w:rPr>
          <w:b/>
          <w:bCs/>
        </w:rPr>
      </w:pPr>
    </w:p>
    <w:p w:rsidR="00322B92" w:rsidRDefault="00322B92" w:rsidP="00322B92">
      <w:pPr>
        <w:pStyle w:val="a3"/>
        <w:rPr>
          <w:b/>
          <w:bCs/>
        </w:rPr>
      </w:pPr>
    </w:p>
    <w:p w:rsidR="00322B92" w:rsidRDefault="00322B92" w:rsidP="00322B92">
      <w:pPr>
        <w:pStyle w:val="a3"/>
        <w:rPr>
          <w:b/>
          <w:bCs/>
        </w:rPr>
      </w:pPr>
    </w:p>
    <w:p w:rsidR="00322B92" w:rsidRDefault="00322B92" w:rsidP="00322B92">
      <w:pPr>
        <w:pStyle w:val="a3"/>
        <w:rPr>
          <w:b/>
          <w:bCs/>
        </w:rPr>
      </w:pPr>
    </w:p>
    <w:p w:rsidR="00322B92" w:rsidRDefault="00322B92" w:rsidP="00322B92">
      <w:pPr>
        <w:pStyle w:val="a3"/>
        <w:rPr>
          <w:b/>
          <w:bCs/>
        </w:rPr>
      </w:pPr>
    </w:p>
    <w:p w:rsidR="00322B92" w:rsidRDefault="00322B92" w:rsidP="00322B92">
      <w:pPr>
        <w:pStyle w:val="a3"/>
      </w:pPr>
      <w:bookmarkStart w:id="0" w:name="_GoBack"/>
      <w:bookmarkEnd w:id="0"/>
      <w:r>
        <w:rPr>
          <w:b/>
          <w:bCs/>
        </w:rPr>
        <w:lastRenderedPageBreak/>
        <w:t>1. Общие положения</w:t>
      </w:r>
    </w:p>
    <w:p w:rsidR="00322B92" w:rsidRDefault="00322B92" w:rsidP="00322B92">
      <w:pPr>
        <w:pStyle w:val="a3"/>
      </w:pPr>
      <w:r>
        <w:t>1.1. Настоящее положение разработано на основании ст.13, ст.15, п.7 ч.1 ст.34 Федерального закона «Об образовании в РФ»</w:t>
      </w:r>
    </w:p>
    <w:p w:rsidR="00322B92" w:rsidRDefault="00322B92" w:rsidP="00322B92">
      <w:pPr>
        <w:pStyle w:val="a3"/>
      </w:pPr>
      <w:r>
        <w:t>1.2. 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322B92" w:rsidRDefault="00322B92" w:rsidP="00322B92">
      <w:pPr>
        <w:pStyle w:val="a3"/>
      </w:pPr>
      <w:r>
        <w:t>1.3.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322B92" w:rsidRDefault="00322B92" w:rsidP="00322B92">
      <w:pPr>
        <w:pStyle w:val="a3"/>
      </w:pPr>
      <w:r>
        <w:t>1.4. В реализации образовательных программ с использованием сетевой формы наряду с</w:t>
      </w:r>
    </w:p>
    <w:p w:rsidR="00322B92" w:rsidRDefault="00322B92" w:rsidP="00322B92">
      <w:pPr>
        <w:pStyle w:val="a3"/>
      </w:pPr>
      <w:r>
        <w:t>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22B92" w:rsidRDefault="00322B92" w:rsidP="00322B92">
      <w:pPr>
        <w:pStyle w:val="a3"/>
      </w:pPr>
      <w:r>
        <w:t>1.5. Необходимыми условиями организации сетевого взаимодействия образовательных учреждений являются:</w:t>
      </w:r>
    </w:p>
    <w:p w:rsidR="00322B92" w:rsidRDefault="00322B92" w:rsidP="00322B92">
      <w:pPr>
        <w:pStyle w:val="a3"/>
      </w:pPr>
      <w:r>
        <w:t>·         наличие нормативно-правовой базы регулирования правоотношений участников сети;</w:t>
      </w:r>
    </w:p>
    <w:p w:rsidR="00322B92" w:rsidRDefault="00322B92" w:rsidP="00322B92">
      <w:pPr>
        <w:pStyle w:val="a3"/>
      </w:pPr>
      <w:r>
        <w:t>·         договорные формы правоотношений между участниками сети;</w:t>
      </w:r>
    </w:p>
    <w:p w:rsidR="00322B92" w:rsidRDefault="00322B92" w:rsidP="00322B92">
      <w:pPr>
        <w:pStyle w:val="a3"/>
      </w:pPr>
      <w:r>
        <w:t>·         наличие в сети различных учреждений и организаций, предоставляющих обучающимся действительную возможность выбора;</w:t>
      </w:r>
    </w:p>
    <w:p w:rsidR="00322B92" w:rsidRDefault="00322B92" w:rsidP="00322B92">
      <w:pPr>
        <w:pStyle w:val="a3"/>
      </w:pPr>
      <w:r>
        <w:t xml:space="preserve">·         возможность осуществления </w:t>
      </w:r>
      <w:proofErr w:type="gramStart"/>
      <w:r>
        <w:t>перемещений</w:t>
      </w:r>
      <w:proofErr w:type="gramEnd"/>
      <w:r>
        <w:t xml:space="preserve"> обучающихся и учителей образовательных учреждений, входящих в сеть;</w:t>
      </w:r>
    </w:p>
    <w:p w:rsidR="00322B92" w:rsidRDefault="00322B92" w:rsidP="00322B92">
      <w:pPr>
        <w:pStyle w:val="a3"/>
      </w:pPr>
      <w:r>
        <w:t>·         возможность организации зачета результатов по учебным курсам и образовательным программам.</w:t>
      </w:r>
    </w:p>
    <w:p w:rsidR="00322B92" w:rsidRDefault="00322B92" w:rsidP="00322B92">
      <w:pPr>
        <w:pStyle w:val="a3"/>
      </w:pPr>
      <w:r>
        <w:t>1.6. 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322B92" w:rsidRDefault="00322B92" w:rsidP="00322B92">
      <w:pPr>
        <w:pStyle w:val="a3"/>
      </w:pPr>
      <w:r>
        <w:rPr>
          <w:b/>
          <w:bCs/>
        </w:rPr>
        <w:t>2. Цели и задачи</w:t>
      </w:r>
    </w:p>
    <w:p w:rsidR="00322B92" w:rsidRDefault="00322B92" w:rsidP="00322B92">
      <w:pPr>
        <w:pStyle w:val="a3"/>
      </w:pPr>
      <w:r>
        <w:t>2.1. Обеспечение качественного образования, социализация и адаптация обучающихся к условиям современной жизни путем формирования сетевой модели обучения.</w:t>
      </w:r>
    </w:p>
    <w:p w:rsidR="00322B92" w:rsidRDefault="00322B92" w:rsidP="00322B92">
      <w:pPr>
        <w:pStyle w:val="a3"/>
      </w:pPr>
      <w:r>
        <w:lastRenderedPageBreak/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</w:t>
      </w:r>
    </w:p>
    <w:p w:rsidR="00322B92" w:rsidRDefault="00322B92" w:rsidP="00322B92">
      <w:pPr>
        <w:pStyle w:val="a3"/>
      </w:pPr>
      <w:r>
        <w:t>2.3.Обновление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322B92" w:rsidRDefault="00322B92" w:rsidP="00322B92">
      <w:pPr>
        <w:pStyle w:val="a3"/>
      </w:pPr>
      <w:r>
        <w:rPr>
          <w:b/>
          <w:bCs/>
        </w:rPr>
        <w:t>3. Нормативно-правовые акты, регулирующие сетевое взаимодействие</w:t>
      </w:r>
    </w:p>
    <w:p w:rsidR="00322B92" w:rsidRDefault="00322B92" w:rsidP="00322B92">
      <w:pPr>
        <w:pStyle w:val="a3"/>
      </w:pPr>
      <w:r>
        <w:rPr>
          <w:b/>
          <w:bCs/>
        </w:rPr>
        <w:t>образовательных учреждений.</w:t>
      </w:r>
    </w:p>
    <w:p w:rsidR="00322B92" w:rsidRDefault="00322B92" w:rsidP="00322B92">
      <w:pPr>
        <w:pStyle w:val="a3"/>
      </w:pPr>
      <w:r>
        <w:t>3.1.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322B92" w:rsidRDefault="00322B92" w:rsidP="00322B92">
      <w:pPr>
        <w:pStyle w:val="a3"/>
      </w:pPr>
      <w:r>
        <w:t>3.2. Средствами правового регулирования сетевого взаимодействия в образовательных учреждениях выступают:</w:t>
      </w:r>
    </w:p>
    <w:p w:rsidR="00322B92" w:rsidRDefault="00322B92" w:rsidP="00322B92">
      <w:pPr>
        <w:pStyle w:val="a3"/>
      </w:pPr>
      <w:r>
        <w:t>·         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322B92" w:rsidRDefault="00322B92" w:rsidP="00322B92">
      <w:pPr>
        <w:pStyle w:val="a3"/>
      </w:pPr>
      <w:r>
        <w:t>·         комплект договоров со сторонними образовательными учреждениями и организациями,</w:t>
      </w:r>
    </w:p>
    <w:p w:rsidR="00322B92" w:rsidRDefault="00322B92" w:rsidP="00322B92">
      <w:pPr>
        <w:pStyle w:val="a3"/>
      </w:pPr>
      <w:r>
        <w:t>·         обеспечивающих совместную реализацию образовательных программ.</w:t>
      </w:r>
    </w:p>
    <w:p w:rsidR="00322B92" w:rsidRDefault="00322B92" w:rsidP="00322B92">
      <w:pPr>
        <w:pStyle w:val="a3"/>
      </w:pPr>
      <w:r>
        <w:t>3.3.В договоре о сетевой форме реализации образовательных программ указываются:</w:t>
      </w:r>
    </w:p>
    <w:p w:rsidR="00322B92" w:rsidRDefault="00322B92" w:rsidP="00322B92">
      <w:pPr>
        <w:pStyle w:val="a3"/>
      </w:pPr>
      <w:r>
        <w:t>1) вид, уровень и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322B92" w:rsidRDefault="00322B92" w:rsidP="00322B92">
      <w:pPr>
        <w:pStyle w:val="a3"/>
      </w:pPr>
      <w:r>
        <w:t>2) статус обучающихся в организациях, правила приема на обучение по образовательной программе, реализуемой с использованием сетевой формы;</w:t>
      </w:r>
    </w:p>
    <w:p w:rsidR="00322B92" w:rsidRDefault="00322B92" w:rsidP="00322B92">
      <w:pPr>
        <w:pStyle w:val="a3"/>
      </w:pPr>
      <w: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</w:t>
      </w:r>
    </w:p>
    <w:p w:rsidR="00322B92" w:rsidRDefault="00322B92" w:rsidP="00322B92">
      <w:pPr>
        <w:pStyle w:val="a3"/>
      </w:pPr>
      <w:r>
        <w:t>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322B92" w:rsidRDefault="00322B92" w:rsidP="00322B92">
      <w:pPr>
        <w:pStyle w:val="a3"/>
      </w:pPr>
      <w:r>
        <w:t>4) выдаваемые документ или документы об образовании и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322B92" w:rsidRDefault="00322B92" w:rsidP="00322B92">
      <w:pPr>
        <w:pStyle w:val="a3"/>
      </w:pPr>
      <w:r>
        <w:t xml:space="preserve">5) срок действия договора, порядок его изменения и прекращения. </w:t>
      </w:r>
    </w:p>
    <w:p w:rsidR="00322B92" w:rsidRDefault="00322B92" w:rsidP="00322B92">
      <w:pPr>
        <w:pStyle w:val="a3"/>
      </w:pPr>
      <w:r>
        <w:t>·         для организации реализации образовательных программ с использованием сетевой</w:t>
      </w:r>
    </w:p>
    <w:p w:rsidR="00322B92" w:rsidRDefault="00322B92" w:rsidP="00322B92">
      <w:pPr>
        <w:pStyle w:val="a3"/>
      </w:pPr>
      <w:r>
        <w:lastRenderedPageBreak/>
        <w:t>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322B92" w:rsidRDefault="00322B92" w:rsidP="00322B92">
      <w:pPr>
        <w:pStyle w:val="a3"/>
      </w:pPr>
      <w:r>
        <w:t>3.4. В комплекте локальных актов могут быть закреплены положения, связанные с особенностями обучения с использованием сетевых форм организации учебного процесса:</w:t>
      </w:r>
    </w:p>
    <w:p w:rsidR="00322B92" w:rsidRDefault="00322B92" w:rsidP="00322B92">
      <w:pPr>
        <w:pStyle w:val="a3"/>
      </w:pPr>
      <w:r>
        <w:t>·         о праве обучающихся на освоение учебных предметов и курсов в других образовательных учреждениях и организациях;</w:t>
      </w:r>
    </w:p>
    <w:p w:rsidR="00322B92" w:rsidRDefault="00322B92" w:rsidP="00322B92">
      <w:pPr>
        <w:pStyle w:val="a3"/>
      </w:pPr>
      <w:r>
        <w:t>·         порядок оформления договора с родителями (законными представителями) обучающихся, осваивающих учебные предметы в сторонних образовательных учреждениях;</w:t>
      </w:r>
    </w:p>
    <w:p w:rsidR="00322B92" w:rsidRDefault="00322B92" w:rsidP="00322B92">
      <w:pPr>
        <w:pStyle w:val="a3"/>
      </w:pPr>
      <w:r>
        <w:t>·         предельные величины учебной нагрузки на обучающегося;</w:t>
      </w:r>
    </w:p>
    <w:p w:rsidR="00322B92" w:rsidRDefault="00322B92" w:rsidP="00322B92">
      <w:pPr>
        <w:pStyle w:val="a3"/>
      </w:pPr>
      <w:r>
        <w:t>·         порядок разработки и утверждения индивидуального учебного плана, годовых учебных графиков, учебных расписаний;</w:t>
      </w:r>
    </w:p>
    <w:p w:rsidR="00322B92" w:rsidRDefault="00322B92" w:rsidP="00322B92">
      <w:pPr>
        <w:pStyle w:val="a3"/>
      </w:pPr>
      <w:r>
        <w:t>·         порядок и формы проведения промежуточной и итоговой аттестации обучающихся;</w:t>
      </w:r>
    </w:p>
    <w:p w:rsidR="00322B92" w:rsidRDefault="00322B92" w:rsidP="00322B92">
      <w:pPr>
        <w:pStyle w:val="a3"/>
      </w:pPr>
      <w:r>
        <w:t>·         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322B92" w:rsidRDefault="00322B92" w:rsidP="00322B92">
      <w:pPr>
        <w:pStyle w:val="a3"/>
      </w:pPr>
      <w:r>
        <w:t>·         условия и порядок заключения договоров со сторонними учреждениями и организациями.</w:t>
      </w:r>
    </w:p>
    <w:p w:rsidR="00322B92" w:rsidRDefault="00322B92" w:rsidP="00322B92">
      <w:pPr>
        <w:pStyle w:val="a3"/>
      </w:pPr>
      <w:r>
        <w:t>3.5. Комплект локальных актов обеспечивает регулирование всех деталей образовательного процесса в рамках сетевого обучения.</w:t>
      </w:r>
    </w:p>
    <w:p w:rsidR="00322B92" w:rsidRDefault="00322B92" w:rsidP="00322B92">
      <w:pPr>
        <w:pStyle w:val="a3"/>
      </w:pPr>
      <w:r>
        <w:rPr>
          <w:b/>
          <w:bCs/>
        </w:rPr>
        <w:t>4. Содержание и организация деятельности сетевого взаимодействия</w:t>
      </w:r>
    </w:p>
    <w:p w:rsidR="00322B92" w:rsidRDefault="00322B92" w:rsidP="00322B92">
      <w:pPr>
        <w:pStyle w:val="a3"/>
      </w:pPr>
      <w:r>
        <w:rPr>
          <w:b/>
          <w:bCs/>
        </w:rPr>
        <w:t>образовательных учреждений в рамках организации профильного обучения</w:t>
      </w:r>
    </w:p>
    <w:p w:rsidR="00322B92" w:rsidRDefault="00322B92" w:rsidP="00322B92">
      <w:pPr>
        <w:pStyle w:val="a3"/>
      </w:pPr>
      <w:r>
        <w:t>4.1. Образовательные учреждения, входящие в сетевое взаимодействие, организуют свою</w:t>
      </w:r>
    </w:p>
    <w:p w:rsidR="00322B92" w:rsidRDefault="00322B92" w:rsidP="00322B92">
      <w:pPr>
        <w:pStyle w:val="a3"/>
      </w:pPr>
      <w:r>
        <w:t>деятельность, реализуя общеобразовательные программы, программы дополнительного образования.</w:t>
      </w:r>
    </w:p>
    <w:p w:rsidR="00322B92" w:rsidRDefault="00322B92" w:rsidP="00322B92">
      <w:pPr>
        <w:pStyle w:val="a3"/>
      </w:pPr>
      <w:r>
        <w:t>4.2.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322B92" w:rsidRDefault="00322B92" w:rsidP="00322B92">
      <w:pPr>
        <w:pStyle w:val="a3"/>
      </w:pPr>
      <w:r>
        <w:t>4.3. 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322B92" w:rsidRDefault="00322B92" w:rsidP="00322B92">
      <w:pPr>
        <w:pStyle w:val="a3"/>
      </w:pPr>
      <w:r>
        <w:lastRenderedPageBreak/>
        <w:t xml:space="preserve">4.4. В условиях паритетной кооперации оценивание </w:t>
      </w:r>
      <w:proofErr w:type="gramStart"/>
      <w:r>
        <w:t>учебных достижений</w:t>
      </w:r>
      <w:proofErr w:type="gramEnd"/>
      <w:r>
        <w:t xml:space="preserve"> учащихся осуществляется как учителями своей школы, так и сетевыми учителями.</w:t>
      </w:r>
    </w:p>
    <w:p w:rsidR="00322B92" w:rsidRDefault="00322B92" w:rsidP="00322B92">
      <w:pPr>
        <w:pStyle w:val="a3"/>
      </w:pPr>
      <w:r>
        <w:t>5</w:t>
      </w:r>
      <w:r>
        <w:rPr>
          <w:b/>
          <w:bCs/>
        </w:rPr>
        <w:t>. Управление</w:t>
      </w:r>
    </w:p>
    <w:p w:rsidR="00322B92" w:rsidRDefault="00322B92" w:rsidP="00322B92">
      <w:pPr>
        <w:pStyle w:val="a3"/>
      </w:pPr>
      <w:r>
        <w:t>5.1. Управление сети осуществляется на основе сочетания принципов коллегиальности.</w:t>
      </w:r>
    </w:p>
    <w:p w:rsidR="00322B92" w:rsidRDefault="00322B92" w:rsidP="00322B92">
      <w:pPr>
        <w:pStyle w:val="a3"/>
      </w:pPr>
      <w:r>
        <w:t>Высшим органом управления сетевым взаимодействием образовательных учреждений является управление образования администрации района.</w:t>
      </w:r>
    </w:p>
    <w:p w:rsidR="00322B92" w:rsidRDefault="00322B92" w:rsidP="00322B92">
      <w:pPr>
        <w:pStyle w:val="a3"/>
      </w:pPr>
      <w:r>
        <w:t>5.2. Оперативное руководство сетью осуществляется представителями сетевых учреждений образования с участием управления образования администрации района.</w:t>
      </w:r>
    </w:p>
    <w:p w:rsidR="00322B92" w:rsidRDefault="00322B92" w:rsidP="00322B92">
      <w:pPr>
        <w:pStyle w:val="a3"/>
      </w:pPr>
      <w:r>
        <w:t>5.3. Перспективные и стратегические вопросы деятельности сети профильного обучения обсуждаются и принимаются на координационном совете при отделе образования. Срок действия положения не ограничен.</w:t>
      </w:r>
    </w:p>
    <w:p w:rsidR="001355BA" w:rsidRDefault="001355BA"/>
    <w:sectPr w:rsidR="0013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48" w:rsidRDefault="00F26C48" w:rsidP="00322B92">
      <w:pPr>
        <w:spacing w:after="0" w:line="240" w:lineRule="auto"/>
      </w:pPr>
      <w:r>
        <w:separator/>
      </w:r>
    </w:p>
  </w:endnote>
  <w:endnote w:type="continuationSeparator" w:id="0">
    <w:p w:rsidR="00F26C48" w:rsidRDefault="00F26C48" w:rsidP="0032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48" w:rsidRDefault="00F26C48" w:rsidP="00322B92">
      <w:pPr>
        <w:spacing w:after="0" w:line="240" w:lineRule="auto"/>
      </w:pPr>
      <w:r>
        <w:separator/>
      </w:r>
    </w:p>
  </w:footnote>
  <w:footnote w:type="continuationSeparator" w:id="0">
    <w:p w:rsidR="00F26C48" w:rsidRDefault="00F26C48" w:rsidP="00322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92"/>
    <w:rsid w:val="000110CB"/>
    <w:rsid w:val="00053718"/>
    <w:rsid w:val="000572D7"/>
    <w:rsid w:val="00077331"/>
    <w:rsid w:val="000A7C06"/>
    <w:rsid w:val="000B5F92"/>
    <w:rsid w:val="000C1197"/>
    <w:rsid w:val="000F0F6B"/>
    <w:rsid w:val="00131607"/>
    <w:rsid w:val="001355BA"/>
    <w:rsid w:val="00150415"/>
    <w:rsid w:val="001F0F83"/>
    <w:rsid w:val="00215695"/>
    <w:rsid w:val="00252012"/>
    <w:rsid w:val="00262CD9"/>
    <w:rsid w:val="002708C2"/>
    <w:rsid w:val="0027337B"/>
    <w:rsid w:val="002A1FF2"/>
    <w:rsid w:val="002C7D66"/>
    <w:rsid w:val="002D5110"/>
    <w:rsid w:val="00305679"/>
    <w:rsid w:val="00322B92"/>
    <w:rsid w:val="00337F1F"/>
    <w:rsid w:val="00364394"/>
    <w:rsid w:val="003930D7"/>
    <w:rsid w:val="00396F45"/>
    <w:rsid w:val="003B791F"/>
    <w:rsid w:val="003C1FC8"/>
    <w:rsid w:val="00406942"/>
    <w:rsid w:val="00432531"/>
    <w:rsid w:val="004436F8"/>
    <w:rsid w:val="004468C3"/>
    <w:rsid w:val="004826E9"/>
    <w:rsid w:val="0049277C"/>
    <w:rsid w:val="0049433F"/>
    <w:rsid w:val="004A02B6"/>
    <w:rsid w:val="004B1138"/>
    <w:rsid w:val="004B2C9E"/>
    <w:rsid w:val="004C2FAC"/>
    <w:rsid w:val="00582977"/>
    <w:rsid w:val="00583405"/>
    <w:rsid w:val="005A6512"/>
    <w:rsid w:val="005C0047"/>
    <w:rsid w:val="005C6C7A"/>
    <w:rsid w:val="005D3F73"/>
    <w:rsid w:val="006212C4"/>
    <w:rsid w:val="0065200D"/>
    <w:rsid w:val="0066005C"/>
    <w:rsid w:val="0066508B"/>
    <w:rsid w:val="006737A1"/>
    <w:rsid w:val="006838DC"/>
    <w:rsid w:val="006B0D57"/>
    <w:rsid w:val="0071698E"/>
    <w:rsid w:val="007A7805"/>
    <w:rsid w:val="007F1733"/>
    <w:rsid w:val="007F6E58"/>
    <w:rsid w:val="008133A8"/>
    <w:rsid w:val="0083210F"/>
    <w:rsid w:val="00860056"/>
    <w:rsid w:val="00881480"/>
    <w:rsid w:val="00890328"/>
    <w:rsid w:val="008C64EB"/>
    <w:rsid w:val="009330DB"/>
    <w:rsid w:val="00982BE3"/>
    <w:rsid w:val="00995F2D"/>
    <w:rsid w:val="009C59EC"/>
    <w:rsid w:val="00A42F26"/>
    <w:rsid w:val="00A54FB5"/>
    <w:rsid w:val="00A732AE"/>
    <w:rsid w:val="00A84608"/>
    <w:rsid w:val="00AC15B1"/>
    <w:rsid w:val="00AC4D87"/>
    <w:rsid w:val="00AE4E2C"/>
    <w:rsid w:val="00B06A85"/>
    <w:rsid w:val="00B24757"/>
    <w:rsid w:val="00B26123"/>
    <w:rsid w:val="00B4015B"/>
    <w:rsid w:val="00B71B99"/>
    <w:rsid w:val="00B918A3"/>
    <w:rsid w:val="00BA55CC"/>
    <w:rsid w:val="00BA6C59"/>
    <w:rsid w:val="00BD64E4"/>
    <w:rsid w:val="00C00613"/>
    <w:rsid w:val="00C05FE9"/>
    <w:rsid w:val="00C13B3E"/>
    <w:rsid w:val="00C21018"/>
    <w:rsid w:val="00C376F3"/>
    <w:rsid w:val="00C456B9"/>
    <w:rsid w:val="00C80F08"/>
    <w:rsid w:val="00C845A8"/>
    <w:rsid w:val="00C97C91"/>
    <w:rsid w:val="00CB00EB"/>
    <w:rsid w:val="00CC1DC4"/>
    <w:rsid w:val="00D214C6"/>
    <w:rsid w:val="00D37B13"/>
    <w:rsid w:val="00DA5578"/>
    <w:rsid w:val="00DB78ED"/>
    <w:rsid w:val="00DC4F31"/>
    <w:rsid w:val="00DF50FB"/>
    <w:rsid w:val="00E03A50"/>
    <w:rsid w:val="00E141C9"/>
    <w:rsid w:val="00E1614F"/>
    <w:rsid w:val="00E42D25"/>
    <w:rsid w:val="00E829E5"/>
    <w:rsid w:val="00EC3ECA"/>
    <w:rsid w:val="00ED3C4B"/>
    <w:rsid w:val="00EF525C"/>
    <w:rsid w:val="00EF5A9F"/>
    <w:rsid w:val="00F26C48"/>
    <w:rsid w:val="00F403B8"/>
    <w:rsid w:val="00F465F8"/>
    <w:rsid w:val="00F76967"/>
    <w:rsid w:val="00F851B7"/>
    <w:rsid w:val="00FA58C3"/>
    <w:rsid w:val="00FB1F5D"/>
    <w:rsid w:val="00FB3C2C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7DDD-0C54-47DB-BB04-6895D181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B92"/>
  </w:style>
  <w:style w:type="paragraph" w:styleId="a6">
    <w:name w:val="footer"/>
    <w:basedOn w:val="a"/>
    <w:link w:val="a7"/>
    <w:uiPriority w:val="99"/>
    <w:unhideWhenUsed/>
    <w:rsid w:val="0032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B92"/>
  </w:style>
  <w:style w:type="paragraph" w:styleId="a8">
    <w:name w:val="Balloon Text"/>
    <w:basedOn w:val="a"/>
    <w:link w:val="a9"/>
    <w:uiPriority w:val="99"/>
    <w:semiHidden/>
    <w:unhideWhenUsed/>
    <w:rsid w:val="0032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cp:lastPrinted>2015-11-05T11:48:00Z</cp:lastPrinted>
  <dcterms:created xsi:type="dcterms:W3CDTF">2015-11-05T11:42:00Z</dcterms:created>
  <dcterms:modified xsi:type="dcterms:W3CDTF">2015-11-05T11:51:00Z</dcterms:modified>
</cp:coreProperties>
</file>